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sz w:val="28"/>
          <w:szCs w:val="28"/>
        </w:rPr>
      </w:pPr>
      <w:r>
        <w:rPr>
          <w:b/>
          <w:sz w:val="28"/>
          <w:szCs w:val="28"/>
        </w:rPr>
        <w:t xml:space="preserve">15. Mai 2026: Für die Rechte der Palästinenser*innen, für das Völkerrecht – die NAKBA ist mehr als nur </w:t>
      </w:r>
      <w:bookmarkStart w:id="0" w:name="_GoBack"/>
      <w:bookmarkEnd w:id="0"/>
      <w:r>
        <w:rPr>
          <w:b/>
          <w:sz w:val="28"/>
          <w:szCs w:val="28"/>
        </w:rPr>
        <w:t>Erinnerung</w:t>
      </w:r>
    </w:p>
    <w:p>
      <w:pPr>
        <w:pStyle w:val="Normal"/>
        <w:rPr>
          <w:lang w:val="en-GB"/>
        </w:rPr>
      </w:pPr>
      <w:r>
        <w:rPr>
          <w:lang w:val="en-GB"/>
        </w:rPr>
        <w:t>Statement von ECCP (European Coordination of Committees and Associations for Palestine)</w:t>
      </w:r>
    </w:p>
    <w:p>
      <w:pPr>
        <w:pStyle w:val="Normal"/>
        <w:rPr/>
      </w:pPr>
      <w:r>
        <w:rPr/>
        <w:t>Am 15. Mai gedenken wir dem 78. Jahrestag der NAKBA (arabisch – Katastrophe): dem brutalen, vorsätzlichen und organisierten Prozess, durch den die Milizen der zionistischen Bewegung und später die Armee des neuen Staates Israel 800.000 Palästinenser – mehr als die Hälfte der gesamten palästinensischen Bevölkerung – aus ihren Städten, Dörfern und von ihrem Land vertrieben haben.</w:t>
      </w:r>
    </w:p>
    <w:p>
      <w:pPr>
        <w:pStyle w:val="Normal"/>
        <w:rPr/>
      </w:pPr>
      <w:r>
        <w:rPr/>
        <w:t>Die NAKBA ist ein andauerndes Verbrechen gegen die Menschlichkeit, das seit mehr als 78 Jahren zur anhaltenden und andauernden Vertreibung des palästinensischen Volkes führt.</w:t>
      </w:r>
    </w:p>
    <w:p>
      <w:pPr>
        <w:pStyle w:val="Normal"/>
        <w:rPr/>
      </w:pPr>
      <w:r>
        <w:rPr/>
        <w:t>Dies ist nicht nur eine Erinnerung an 1948, denn der Prozess der Enteignung des Landes der Palästinenser, und ihrer Ressourcen sowie die Zerstörung ihrer Lebensgrundlagen setzt sich in besonders eklatanter Weise fort:</w:t>
      </w:r>
    </w:p>
    <w:p>
      <w:pPr>
        <w:pStyle w:val="Normal"/>
        <w:rPr/>
      </w:pPr>
      <w:r>
        <w:rPr/>
        <w:t>•</w:t>
      </w:r>
      <w:r>
        <w:rPr/>
        <w:tab/>
        <w:t>In Gaza ist nach 2 ½ Jahren des Völkermords, der Tötung von über 72.500 Menschen (mehr als 172.500 Verletzten), die gesamte Infrastruktur zerstört. Unter Verletzung des Waffenstillstands dauern die tödlichen Bombardements an, der Bevölkerung fehlt es an allem und sie lebt unter unmenschlichen Bedingungen; die von Israel gezogene „gelbe Linie“ schränkt Tag für Tag das Gebiet mehr ein, in dem über 2 Millionen Palästinenser – von denen 75 % Flüchtlinge bzw. deren Nachkommen sind – zusammengepfercht leben.</w:t>
      </w:r>
    </w:p>
    <w:p>
      <w:pPr>
        <w:pStyle w:val="Normal"/>
        <w:rPr/>
      </w:pPr>
      <w:r>
        <w:rPr/>
        <w:t>•</w:t>
      </w:r>
      <w:r>
        <w:rPr/>
        <w:tab/>
        <w:t>Im Westjordanland schreitet die Ausweitung der israelischen Siedlungen und der Raub palästinensischen Landes und palästinensischer Ressourcen in beispiellosem Tempo voran; palästinensische Bewohner werden eingesperrt, in ihrer Bewegungsfreiheit eingeschränkt, und sind täglichen Angriffen durch Siedler ausgesetzt, die von der israelischen Armee unterstützt werden, was zur Vertreibung einer wachsenden Zahl lokaler palästinensischer Gemeinschaften führt. Besonders im Visier stehen Flüchtlingslager, insbesondere Jenin und Tulkarm, aus denen die Bevölkerung bereits vor über einem Jahr vertrieben wurde.</w:t>
      </w:r>
    </w:p>
    <w:p>
      <w:pPr>
        <w:pStyle w:val="Normal"/>
        <w:rPr/>
      </w:pPr>
      <w:r>
        <w:rPr/>
        <w:t>•</w:t>
      </w:r>
      <w:r>
        <w:rPr/>
        <w:tab/>
        <w:t>In Ostjerusalem werden Bewohner vertrieben und ihre Häuser zerstört; in vielen Stadtvierteln wie Silwan und Sheikh Jarrah wird die ethnische Säuberung beschleunigt</w:t>
      </w:r>
    </w:p>
    <w:p>
      <w:pPr>
        <w:pStyle w:val="Normal"/>
        <w:rPr/>
      </w:pPr>
      <w:r>
        <w:rPr/>
        <w:t>•</w:t>
      </w:r>
      <w:r>
        <w:rPr/>
        <w:tab/>
        <w:t>In Israel sind Palästinenser diskriminierenden Gesetzen ausgesetzt und sehen sich täglich Bedrohungen ihrer Sicherheit und ihrer Existenzgrundlage ausgesetzt. Viele wurden 1948 gewaltsam vertrieben, und dieser Prozess setzt sich in der Wüste Negev fort.</w:t>
      </w:r>
    </w:p>
    <w:p>
      <w:pPr>
        <w:pStyle w:val="Normal"/>
        <w:rPr/>
      </w:pPr>
      <w:r>
        <w:rPr/>
        <w:t>•</w:t>
      </w:r>
      <w:r>
        <w:rPr/>
        <w:tab/>
        <w:t xml:space="preserve">In Flüchtlingslagern im Libanon, in Syrien und Jordanien leiden palästinensische Flüchtlinge unter immer schwierigeren Lebensbedingungen. </w:t>
      </w:r>
    </w:p>
    <w:p>
      <w:pPr>
        <w:pStyle w:val="Normal"/>
        <w:rPr/>
      </w:pPr>
      <w:r>
        <w:rPr/>
        <w:t>Die NAKBA ist ein andauernder Prozess der Enteignung und Vertreibung der palästinensischen Bevölkerung. Lange Zeit von den israelischen Behörden verschleiert, die es Palästinensern in Israel sogar verbieten, das Wort zu erwähnen oder öffentlich Gedenken zu veranstalten, wird die NAKBA heute von vielen israelischen Politikern offen begrüßt, die ihre Entschlossenheit bekräftigen, diesen Prozess fortzusetzen und „zu Ende zu bringen“.</w:t>
      </w:r>
    </w:p>
    <w:p>
      <w:pPr>
        <w:pStyle w:val="Normal"/>
        <w:rPr/>
      </w:pPr>
      <w:r>
        <w:rPr/>
        <w:t>Diese Entschlossenheit erstreckt sich auch auf die Nachbarländer: In Syrien hat Israel über die illegal annektierten Golanhöhen hinaus das unter seiner Kontrolle stehende Gebiet ausgeweitet. Im Libanon hat die am 1. März gestartete israelische Offensive mehr als 2.500 Menschen das Leben gekostet, und über eine Million Einwohner sind nun auf der Flucht.                                                              Israel entvölkert den Südlibanon und zerstört systematisch dessen Dörfer.</w:t>
      </w:r>
    </w:p>
    <w:p>
      <w:pPr>
        <w:pStyle w:val="Normal"/>
        <w:rPr/>
      </w:pPr>
      <w:r>
        <w:rPr/>
        <w:t>Und Israel hat gemeinsam mit den USA einen illegalen Krieg gegen den Iran begonnen, dessen Folgen für die Weltwirtschaft und die globale Sicherheit unvorhersehbar sind.</w:t>
      </w:r>
    </w:p>
    <w:p>
      <w:pPr>
        <w:pStyle w:val="Normal"/>
        <w:rPr/>
      </w:pPr>
      <w:r>
        <w:rPr/>
        <w:t>Die NAKBA ist nicht nur eine Erinnerung, denn die 800.000 Menschen, die 1948 vertrieben wurden, und die 300.000, die 1967 hinzukamen, sind zusammen mit ihren Nachkommen zu 5 Millionen Flüchtlingen und Exilanten geworden. Sie alle haben ein unveräußerliches Recht auf Rückkehr in das Land, aus dem ihre Familien und Vorfahren vertrieben wurden.</w:t>
      </w:r>
    </w:p>
    <w:p>
      <w:pPr>
        <w:pStyle w:val="Normal"/>
        <w:rPr/>
      </w:pPr>
      <w:r>
        <w:rPr/>
        <w:t>Die Ausübung dieses Rückkehrrechts, das 1948 durch die UN-Resolution 194 festgelegt wurde, war eine der Bedingungen für die Aufnahme Israels in die Vereinten Nationen. Diese Resolution wurde von Israel jedoch nie umgesetzt.</w:t>
      </w:r>
    </w:p>
    <w:p>
      <w:pPr>
        <w:pStyle w:val="Normal"/>
        <w:rPr/>
      </w:pPr>
      <w:r>
        <w:rPr/>
        <w:t>Die UNRWA, die UN-Organisation, die sich speziell um palästinensische Flüchtlinge kümmert, leistet weiterhin unverzichtbare Dienste – Bildung, Gesundheitsversorgung und Ernährungssicherung –, die eigentlich von Israel als Besatzungsmacht erbracht werden müssten. Diese offizielle UN-Organisation, die bemerkenswerte Arbeit geleistet hat und weiterhin leistet, ist zu einem Hauptziel von Israels Attacken geworden: Verleumdungskampagnen, um Geberländer unter Druck zu setzen, damit sie ihre Finanzmittel kürzen, ein Verbot innerhalb Israels und auch in Ostjerusalem, das mit überwältigender Mehrheit im israelischen Parlament verabschiedet wurde, sowie die Zerstörung ihres Hauptquartiers in Ostjerusalem. Wir sprechen hier tatsächlich von einer offiziellen UN-Organisation, die von einem Mitgliedstaat offen angegriffen wird.</w:t>
      </w:r>
    </w:p>
    <w:p>
      <w:pPr>
        <w:pStyle w:val="Normal"/>
        <w:rPr/>
      </w:pPr>
      <w:r>
        <w:rPr/>
        <w:t xml:space="preserve">Dieser 15. Mai 2026 bietet eine neue Gelegenheit, uns zu fragen: In welcher Art von Welt wollen wir leben? Ist es eine Welt, in der das Gesetz des Dschungels herrscht, in der ein ganzes Volk enteignet, verfolgt und vertrieben werden kann und in der UN-Resolutionen missachtet und ihre offiziellen Organe verfolgt werden? Oder ist es eine Welt, in der das Völkerrecht endlich geachtet und umgesetzt wird? </w:t>
      </w:r>
    </w:p>
    <w:p>
      <w:pPr>
        <w:pStyle w:val="Normal"/>
        <w:rPr/>
      </w:pPr>
      <w:r>
        <w:rPr/>
        <w:t>Wenn wir uns für den Weg des Völkerrechts entscheiden, muss Israel unverzüglich den schleichenden Völkermord in Gaza, seine Besetzung palästinensischer Gebiete, seine Siedlungsaktivitäten und seine Apartheidpolitik beenden; es muss seine Angriffe auf die UNRWA einstellen; und es muss den palästinensischen Flüchtlingen endlich die Ausübung ihres Rückkehrrechts gestatten. Die Europäische Union muss gemeinsam mit ihren Mitgliedstaaten ihre Entschlossenheit zur Wahrung des Völkerrechts unter Beweis stellen, indem sie das Assoziierungsabkommen zwischen der Europäischen Union und Israel unverzüglich aussetzt, Sanktionen einschließlich eines umfassenden Waffenembargos verhängt und israelische Führungskräfte festnimmt, gegen die Haftbefehle des IStGH vorliegen.</w:t>
      </w:r>
    </w:p>
    <w:p>
      <w:pPr>
        <w:pStyle w:val="Normal"/>
        <w:rPr/>
      </w:pPr>
      <w:r>
        <w:rPr/>
        <w:t>Wir rufen die Öffentlichkeit in Europa wie auch im Rest der Welt dazu auf, sich am 15. Und 16. Mai massiv zu mobilisieren, um diesen Forderungen Ausdruck zu verleihen.</w:t>
      </w:r>
    </w:p>
    <w:p>
      <w:pPr>
        <w:pStyle w:val="Normal"/>
        <w:widowControl/>
        <w:bidi w:val="0"/>
        <w:spacing w:lineRule="auto" w:line="276" w:before="0" w:after="200"/>
        <w:jc w:val="left"/>
        <w:rPr/>
      </w:pPr>
      <w:r>
        <w:rPr/>
      </w:r>
    </w:p>
    <w:sectPr>
      <w:type w:val="nextPage"/>
      <w:pgSz w:w="11906" w:h="16838"/>
      <w:pgMar w:left="1417" w:right="1417"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lang w:val="zxx" w:eastAsia="zxx" w:bidi="zxx"/>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LibreOffice/7.2.2.2$Windows_X86_64 LibreOffice_project/02b2acce88a210515b4a5bb2e46cbfb63fe97d56</Application>
  <AppVersion>15.0000</AppVersion>
  <Pages>2</Pages>
  <Words>887</Words>
  <Characters>5595</Characters>
  <CharactersWithSpaces>6470</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2026-05-14T10:20:00Z</dcterms:created>
  <dc:creator>Dr. Angela Waldegg</dc:creator>
  <dc:description/>
  <dc:language>en-US</dc:language>
  <cp:lastModifiedBy>Dr. Angela Waldegg</cp:lastModifiedBy>
  <dcterms:modified xsi:type="dcterms:W3CDTF">2026-05-14T12:12:00Z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